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15C5B" w14:textId="77777777" w:rsidR="00D471FD" w:rsidRDefault="00D471FD" w:rsidP="00D471FD"/>
    <w:p w14:paraId="3420F08B" w14:textId="2C43EC96" w:rsidR="00D471FD" w:rsidRDefault="00D471FD" w:rsidP="00D471FD">
      <w:bookmarkStart w:id="0" w:name="_Hlk189650437"/>
      <w:r>
        <w:t>Charakter konstrukcji: konstrukcja stalowa ze szklanym wypełnieniem tylnej i bocznych ścian, na miejscu instalacji montowana za pomocą śrub ze stali nierdzewnej</w:t>
      </w:r>
    </w:p>
    <w:p w14:paraId="6EB8C408" w14:textId="77777777" w:rsidR="00D471FD" w:rsidRDefault="00D471FD" w:rsidP="00D471FD">
      <w:r>
        <w:t>Zabezpieczenie powierzchni:  konstrukcja stalowa ocynkowana malowana piecowym lakierem proszkowym</w:t>
      </w:r>
    </w:p>
    <w:p w14:paraId="1EBF6CDA" w14:textId="48C69AF6" w:rsidR="00D471FD" w:rsidRDefault="00D471FD" w:rsidP="00D471FD">
      <w:r>
        <w:t>Rama nośna:  słupy nośne oraz poziome rynny tworzy spawana konstrukcja stalowa z profilu o przekroju prostokąta oraz ze stalowej blachy; rama spełnia funkcję konstrukcji nośnej</w:t>
      </w:r>
      <w:r w:rsidR="00081916">
        <w:t xml:space="preserve"> </w:t>
      </w:r>
      <w:r>
        <w:t>szklanego wypełnienia tylnej ściany i dachu wiaty, służy również odwodnieniu dachu</w:t>
      </w:r>
      <w:r w:rsidR="00081916">
        <w:t>.</w:t>
      </w:r>
    </w:p>
    <w:bookmarkEnd w:id="0"/>
    <w:p w14:paraId="27F34293" w14:textId="77777777" w:rsidR="004F1728" w:rsidRDefault="004F1728" w:rsidP="004F1728"/>
    <w:p w14:paraId="3A4DD70C" w14:textId="7CC5E63E" w:rsidR="004F1728" w:rsidRDefault="004F1728" w:rsidP="004F1728">
      <w:r>
        <w:t>Wiata przystankowa z płaskim, szklanym dachem, pow</w:t>
      </w:r>
      <w:r w:rsidR="00081916">
        <w:t>ierzchnia zadaszenia 7 m2 (1,7×4,2</w:t>
      </w:r>
      <w:r>
        <w:t>m)</w:t>
      </w:r>
    </w:p>
    <w:p w14:paraId="573FB270" w14:textId="04DB5A45" w:rsidR="004F1728" w:rsidRDefault="004F1728" w:rsidP="004F1728">
      <w:r>
        <w:t xml:space="preserve">  </w:t>
      </w:r>
      <w:r w:rsidR="00D93A05" w:rsidRPr="00D93A05">
        <w:t xml:space="preserve"> </w:t>
      </w:r>
      <w:r w:rsidR="00D93A05">
        <w:t xml:space="preserve"> </w:t>
      </w:r>
    </w:p>
    <w:p w14:paraId="41AD4CAD" w14:textId="77777777" w:rsidR="004F1728" w:rsidRDefault="004F1728" w:rsidP="004F1728">
      <w:r>
        <w:t>Charakter konstrukcji:</w:t>
      </w:r>
      <w:r>
        <w:tab/>
        <w:t xml:space="preserve">konstrukcja stalowa ze szklanym wypełnieniem tylnej i </w:t>
      </w:r>
      <w:r w:rsidRPr="00D93A05">
        <w:rPr>
          <w:color w:val="FF0000"/>
        </w:rPr>
        <w:t>bocznych</w:t>
      </w:r>
      <w:r>
        <w:t xml:space="preserve"> ścian oraz ze szklanym dachem, na miejscu instalacji montowana za pomocą nierdzewnych elementów złącznych.</w:t>
      </w:r>
    </w:p>
    <w:p w14:paraId="30636875" w14:textId="77777777" w:rsidR="004F1728" w:rsidRDefault="004F1728" w:rsidP="004F1728">
      <w:r>
        <w:t>Zabezpieczenie powierzchni:</w:t>
      </w:r>
      <w:r>
        <w:tab/>
      </w:r>
      <w:r>
        <w:tab/>
        <w:t>konstrukcja stalowa ocynkowana i malowana lakierem proszkowym.</w:t>
      </w:r>
    </w:p>
    <w:p w14:paraId="70AB21A6" w14:textId="77777777" w:rsidR="004F1728" w:rsidRDefault="004F1728" w:rsidP="004F1728">
      <w:r>
        <w:t xml:space="preserve">Rama nośna: </w:t>
      </w:r>
      <w:r>
        <w:tab/>
        <w:t>słupy nośne oraz poziome rynny tworzy spawana konstrukcja stalowa z profilu o przekroju prostokąta oraz ze stalowej blachy; rama spełnia funkcję konstrukcji nośnej szklanego wypełnienia tylnej ściany i dachu wiaty, służy również odwodnieniu dachu.</w:t>
      </w:r>
    </w:p>
    <w:p w14:paraId="7036D2A4" w14:textId="77777777" w:rsidR="004F1728" w:rsidRDefault="004F1728" w:rsidP="004F1728">
      <w:r>
        <w:t>Wypełnienie tylnej ściany:</w:t>
      </w:r>
      <w:r>
        <w:tab/>
        <w:t xml:space="preserve">hartowane szkło o grubości 8 mm z nadrukiem bezpieczeństwa. </w:t>
      </w:r>
    </w:p>
    <w:p w14:paraId="0BDC2757" w14:textId="5D5A6FEB" w:rsidR="007D3960" w:rsidRDefault="004F1728" w:rsidP="004F1728">
      <w:r w:rsidRPr="007D3960">
        <w:rPr>
          <w:highlight w:val="red"/>
        </w:rPr>
        <w:t xml:space="preserve">Krycie dachu: </w:t>
      </w:r>
      <w:r w:rsidR="001C3211">
        <w:rPr>
          <w:highlight w:val="red"/>
        </w:rPr>
        <w:t xml:space="preserve"> górna część pokrycia dachowego:</w:t>
      </w:r>
      <w:r w:rsidR="00F96D83">
        <w:rPr>
          <w:highlight w:val="red"/>
        </w:rPr>
        <w:t xml:space="preserve"> </w:t>
      </w:r>
      <w:r w:rsidRPr="007D3960">
        <w:rPr>
          <w:highlight w:val="red"/>
        </w:rPr>
        <w:t>szkło hartowane 8mm lub szkło klejone o grubości 2x5 mm, z wyklejeniem – matowe pasy rozpraszające światło</w:t>
      </w:r>
      <w:r w:rsidR="007D3960" w:rsidRPr="007D3960">
        <w:rPr>
          <w:highlight w:val="red"/>
        </w:rPr>
        <w:t xml:space="preserve">. Od części dolnej lamele </w:t>
      </w:r>
      <w:r w:rsidR="007D3960" w:rsidRPr="00F96D83">
        <w:rPr>
          <w:highlight w:val="red"/>
        </w:rPr>
        <w:t>drewnian</w:t>
      </w:r>
      <w:r w:rsidR="00F96D83" w:rsidRPr="00F96D83">
        <w:rPr>
          <w:highlight w:val="red"/>
        </w:rPr>
        <w:t>e</w:t>
      </w:r>
      <w:r w:rsidR="007D3960" w:rsidRPr="00F96D83">
        <w:rPr>
          <w:highlight w:val="red"/>
        </w:rPr>
        <w:t xml:space="preserve"> wykonane z</w:t>
      </w:r>
      <w:r w:rsidR="00F96D83" w:rsidRPr="00F96D83">
        <w:rPr>
          <w:highlight w:val="red"/>
        </w:rPr>
        <w:t xml:space="preserve"> M</w:t>
      </w:r>
      <w:r w:rsidR="007D3960" w:rsidRPr="00F96D83">
        <w:rPr>
          <w:highlight w:val="red"/>
        </w:rPr>
        <w:t>odrzewia.</w:t>
      </w:r>
    </w:p>
    <w:p w14:paraId="02E2E303" w14:textId="552B9AB8" w:rsidR="00C953EE" w:rsidRDefault="00C953EE" w:rsidP="004F1728">
      <w:r w:rsidRPr="00D93A05">
        <w:rPr>
          <w:color w:val="FF0000"/>
        </w:rPr>
        <w:t>SZKŁO :Boczny lub tylny panel przystanku jest z utwardzonego szkła bezpiecznego (co zmniejsza ryzyko zranienia podczas rozbicia), zadaszenie jest tworzone z lepionego szkła bezpiecznego lub hartowanego lepionego szkła bezpiecznego.</w:t>
      </w:r>
    </w:p>
    <w:p w14:paraId="4A93379D" w14:textId="77777777" w:rsidR="004F1728" w:rsidRDefault="004F1728" w:rsidP="004F1728">
      <w:r>
        <w:t>Odwodnienie:</w:t>
      </w:r>
      <w:r>
        <w:tab/>
      </w:r>
      <w:r>
        <w:tab/>
      </w:r>
      <w:r>
        <w:tab/>
      </w:r>
      <w:r>
        <w:tab/>
        <w:t>prowadzone nośnym słupem z wypustem nad poziomem terenu za tylną ścianą wiaty.</w:t>
      </w:r>
    </w:p>
    <w:p w14:paraId="0CC96565" w14:textId="0633D986" w:rsidR="004F1728" w:rsidRDefault="004F1728" w:rsidP="004F1728">
      <w:r w:rsidRPr="00312E98">
        <w:rPr>
          <w:highlight w:val="red"/>
        </w:rPr>
        <w:t>Wyposażenie:</w:t>
      </w:r>
      <w:r w:rsidRPr="00312E98">
        <w:rPr>
          <w:highlight w:val="red"/>
        </w:rPr>
        <w:tab/>
        <w:t>zintegrowana ławeczka: siedzisko z litego drewna egzotycznego</w:t>
      </w:r>
      <w:r w:rsidR="00312E98" w:rsidRPr="00312E98">
        <w:rPr>
          <w:highlight w:val="red"/>
        </w:rPr>
        <w:t xml:space="preserve"> </w:t>
      </w:r>
      <w:proofErr w:type="spellStart"/>
      <w:r w:rsidR="00312E98" w:rsidRPr="00312E98">
        <w:rPr>
          <w:highlight w:val="red"/>
        </w:rPr>
        <w:t>Jatoba</w:t>
      </w:r>
      <w:proofErr w:type="spellEnd"/>
      <w:r w:rsidR="00312E98" w:rsidRPr="00312E98">
        <w:rPr>
          <w:highlight w:val="red"/>
        </w:rPr>
        <w:t xml:space="preserve"> z certyfikatem FSC o gęstości 890km/m3,</w:t>
      </w:r>
      <w:r w:rsidRPr="00312E98">
        <w:rPr>
          <w:highlight w:val="red"/>
        </w:rPr>
        <w:t xml:space="preserve"> przystosowanego do użytku zewnętrznego, ławka kotwiona pod nawierzchnię.</w:t>
      </w:r>
      <w:r>
        <w:t xml:space="preserve">  </w:t>
      </w:r>
    </w:p>
    <w:p w14:paraId="254398A1" w14:textId="2B8E17BD" w:rsidR="004F1728" w:rsidRDefault="004F1728" w:rsidP="004F1728">
      <w:r>
        <w:t>Kolorystyka:</w:t>
      </w:r>
      <w:r>
        <w:tab/>
      </w:r>
      <w:r>
        <w:tab/>
      </w:r>
      <w:r>
        <w:tab/>
      </w:r>
      <w:r>
        <w:tab/>
        <w:t>odcienie poliestrowych farb</w:t>
      </w:r>
      <w:r w:rsidR="00081916">
        <w:t xml:space="preserve"> proszkowych, struktura matowa. </w:t>
      </w:r>
    </w:p>
    <w:p w14:paraId="00CFCD2A" w14:textId="38D7D5E4" w:rsidR="004F1728" w:rsidRDefault="004F1728" w:rsidP="004F1728">
      <w:r>
        <w:t>Kotwieni</w:t>
      </w:r>
      <w:r w:rsidR="006B7024">
        <w:t xml:space="preserve"> </w:t>
      </w:r>
      <w:proofErr w:type="spellStart"/>
      <w:r>
        <w:t>kotwienie</w:t>
      </w:r>
      <w:proofErr w:type="spellEnd"/>
      <w:r>
        <w:t xml:space="preserve"> pod kostkę lub w utwardzonym terenie do betonowej stopy fundamentowej przy pomocy kotew M16, ławeczka kotwiona na kotwach M12.</w:t>
      </w:r>
    </w:p>
    <w:p w14:paraId="6629748C" w14:textId="77777777" w:rsidR="001C3211" w:rsidRDefault="001C3211" w:rsidP="001C3211">
      <w:r>
        <w:lastRenderedPageBreak/>
        <w:t>Charakter konstrukcji: konstrukcja stalowa ze szklanym wypełnieniem tylnej i bocznych ścian oraz z dachem z systemem dachu ekstensywnego, na miejscu instalacji montowana za pomocą śrub ze stali nierdzewnej</w:t>
      </w:r>
    </w:p>
    <w:p w14:paraId="5F68FA92" w14:textId="77777777" w:rsidR="001C3211" w:rsidRDefault="001C3211" w:rsidP="001C3211">
      <w:r>
        <w:t>Zabezpieczenie powierzchni:  konstrukcja stalowa ocynkowana malowana piecowym lakierem proszkowym</w:t>
      </w:r>
    </w:p>
    <w:p w14:paraId="59619977" w14:textId="77777777" w:rsidR="001C3211" w:rsidRDefault="001C3211" w:rsidP="001C3211">
      <w:r>
        <w:t>Rama nośna:  słupy nośne oraz poziome rynny tworzy spawana konstrukcja stalowa z profilu o przekroju prostokąta oraz ze stalowej blachy; rama spełnia funkcję konstrukcji nośnej</w:t>
      </w:r>
    </w:p>
    <w:p w14:paraId="10494FB0" w14:textId="77777777" w:rsidR="001C3211" w:rsidRDefault="001C3211" w:rsidP="001C3211">
      <w:r>
        <w:t>szklanego wypełnienia tylnej ściany i dachu wiaty z systemem dachu ekstensywnego, służy również odwodnieniu dachu</w:t>
      </w:r>
    </w:p>
    <w:p w14:paraId="6782C42A" w14:textId="77777777" w:rsidR="001C3211" w:rsidRDefault="001C3211" w:rsidP="001C3211">
      <w:r>
        <w:t>Wypełnienie tylnej i bocznych ścian: hartowane szkło o grubości 8 mm z nadrukiem bezpieczeństwa</w:t>
      </w:r>
    </w:p>
    <w:p w14:paraId="1EAC6610" w14:textId="77777777" w:rsidR="001C3211" w:rsidRDefault="001C3211" w:rsidP="001C3211">
      <w:r>
        <w:t>Krycie dachu:     rozległa matach rozchodnikowa umieszczona na warstwie drenażowej, całość w wannie z blachy aluminiowej, sufit wykonany z lameli modrzewiowych</w:t>
      </w:r>
    </w:p>
    <w:p w14:paraId="56D42F61" w14:textId="77777777" w:rsidR="001C3211" w:rsidRDefault="001C3211" w:rsidP="001C3211">
      <w:r>
        <w:t>(mata rozchodnikowa nie jest częścią wiaty przystankowej i należy zamawiać ją osobno)</w:t>
      </w:r>
    </w:p>
    <w:p w14:paraId="252A8597" w14:textId="77777777" w:rsidR="001C3211" w:rsidRDefault="001C3211" w:rsidP="001C3211">
      <w:r>
        <w:t>Odwodnienie:    prowadzone nośnym słupem z wypustem nad poziomem terenu za tylną ścianą wiaty</w:t>
      </w:r>
    </w:p>
    <w:p w14:paraId="6B53B42A" w14:textId="4CB86F42" w:rsidR="001C3211" w:rsidRDefault="001C3211" w:rsidP="001C3211">
      <w:r>
        <w:t xml:space="preserve">Wyposażenie: </w:t>
      </w:r>
      <w:proofErr w:type="spellStart"/>
      <w:r>
        <w:t>zintegregowana</w:t>
      </w:r>
      <w:proofErr w:type="spellEnd"/>
      <w:r>
        <w:t xml:space="preserve"> ławeczka: siedzenie z 5 szczeblin z litego drewna </w:t>
      </w:r>
      <w:proofErr w:type="spellStart"/>
      <w:r>
        <w:t>egoztycznego</w:t>
      </w:r>
      <w:proofErr w:type="spellEnd"/>
      <w:r>
        <w:t xml:space="preserve"> zabezpieczonego do użytku zewnętrznego, w stalowej ramie z kotwieniem pod płytki Kolorystyka:    odcienie poliestrowych farb proszkowych, str</w:t>
      </w:r>
      <w:r w:rsidR="00081916">
        <w:t xml:space="preserve">uktura matowa, kolory </w:t>
      </w:r>
      <w:proofErr w:type="spellStart"/>
      <w:r w:rsidR="00081916">
        <w:t>standarowe</w:t>
      </w:r>
      <w:proofErr w:type="spellEnd"/>
      <w:r w:rsidR="00081916">
        <w:t>.</w:t>
      </w:r>
    </w:p>
    <w:p w14:paraId="297203F7" w14:textId="77777777" w:rsidR="001C3211" w:rsidRDefault="001C3211" w:rsidP="001C3211">
      <w:proofErr w:type="spellStart"/>
      <w:r>
        <w:t>Kotwienie</w:t>
      </w:r>
      <w:proofErr w:type="spellEnd"/>
      <w:r>
        <w:t xml:space="preserve">:    </w:t>
      </w:r>
      <w:proofErr w:type="spellStart"/>
      <w:r>
        <w:t>kotwienie</w:t>
      </w:r>
      <w:proofErr w:type="spellEnd"/>
      <w:r>
        <w:t xml:space="preserve"> pod kostkę lub w utwardzonym terenie do betonowej stopy fundamentowej przy pomocy kotew chemicznych</w:t>
      </w:r>
    </w:p>
    <w:p w14:paraId="1D263E2A" w14:textId="77449884" w:rsidR="001C3211" w:rsidRDefault="001C3211" w:rsidP="001C3211">
      <w:bookmarkStart w:id="1" w:name="_GoBack"/>
      <w:bookmarkEnd w:id="1"/>
    </w:p>
    <w:sectPr w:rsidR="001C3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895"/>
    <w:rsid w:val="00081916"/>
    <w:rsid w:val="001C3211"/>
    <w:rsid w:val="00312E98"/>
    <w:rsid w:val="003A794A"/>
    <w:rsid w:val="004360D6"/>
    <w:rsid w:val="004F1728"/>
    <w:rsid w:val="006B7024"/>
    <w:rsid w:val="00780895"/>
    <w:rsid w:val="007D3960"/>
    <w:rsid w:val="00B24941"/>
    <w:rsid w:val="00C953EE"/>
    <w:rsid w:val="00D471FD"/>
    <w:rsid w:val="00D90E0A"/>
    <w:rsid w:val="00D93A05"/>
    <w:rsid w:val="00F9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3193"/>
  <w15:chartTrackingRefBased/>
  <w15:docId w15:val="{8B5A5208-BD16-4386-BEA0-9EFBB9D6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0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0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08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0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08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08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08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08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08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0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0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0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08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08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08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08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08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08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0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0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0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0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0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08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08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08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0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08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0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3109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Łukaszuk</dc:creator>
  <cp:keywords/>
  <dc:description/>
  <cp:lastModifiedBy>Klaudia Kowalczyk</cp:lastModifiedBy>
  <cp:revision>2</cp:revision>
  <dcterms:created xsi:type="dcterms:W3CDTF">2025-02-05T11:49:00Z</dcterms:created>
  <dcterms:modified xsi:type="dcterms:W3CDTF">2025-02-05T11:49:00Z</dcterms:modified>
</cp:coreProperties>
</file>